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83" w:rsidRDefault="00D901CE" w:rsidP="00D901CE">
      <w:pPr>
        <w:tabs>
          <w:tab w:val="center" w:pos="4535"/>
          <w:tab w:val="left" w:pos="5683"/>
        </w:tabs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281A">
        <w:rPr>
          <w:rFonts w:ascii="Verdana" w:hAnsi="Verdana"/>
          <w:b/>
        </w:rPr>
        <w:t xml:space="preserve">   </w:t>
      </w:r>
      <w:r w:rsidRPr="00E5281A">
        <w:t xml:space="preserve">                   </w:t>
      </w:r>
    </w:p>
    <w:p w:rsidR="00AE2083" w:rsidRDefault="00AE2083" w:rsidP="00D901CE">
      <w:pPr>
        <w:tabs>
          <w:tab w:val="center" w:pos="4535"/>
          <w:tab w:val="left" w:pos="5683"/>
        </w:tabs>
        <w:jc w:val="center"/>
      </w:pPr>
    </w:p>
    <w:p w:rsidR="00D901CE" w:rsidRDefault="004102AB" w:rsidP="00D901CE">
      <w:pPr>
        <w:tabs>
          <w:tab w:val="center" w:pos="4535"/>
          <w:tab w:val="left" w:pos="5683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COTAÇÃO</w:t>
      </w:r>
      <w:r w:rsidR="00D901CE" w:rsidRPr="00E5281A">
        <w:rPr>
          <w:rFonts w:ascii="Verdana" w:hAnsi="Verdana"/>
          <w:b/>
        </w:rPr>
        <w:t xml:space="preserve"> DE PREÇOS</w:t>
      </w:r>
      <w:r w:rsidR="007010D6">
        <w:rPr>
          <w:rFonts w:ascii="Verdana" w:hAnsi="Verdana"/>
          <w:b/>
        </w:rPr>
        <w:t xml:space="preserve"> Nº 002/2019</w:t>
      </w:r>
    </w:p>
    <w:p w:rsidR="00D901CE" w:rsidRPr="00E5281A" w:rsidRDefault="00D901CE" w:rsidP="00D901CE">
      <w:pPr>
        <w:tabs>
          <w:tab w:val="center" w:pos="4535"/>
          <w:tab w:val="left" w:pos="5683"/>
        </w:tabs>
        <w:jc w:val="center"/>
        <w:rPr>
          <w:rFonts w:ascii="Verdana" w:hAnsi="Verdana"/>
          <w:b/>
        </w:rPr>
      </w:pPr>
    </w:p>
    <w:p w:rsidR="00D901CE" w:rsidRPr="00E5281A" w:rsidRDefault="00D901CE" w:rsidP="00D901CE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</w:rPr>
      </w:pPr>
    </w:p>
    <w:p w:rsidR="00D901CE" w:rsidRPr="00E5281A" w:rsidRDefault="00D901CE" w:rsidP="00D901CE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Processo 0</w:t>
      </w:r>
      <w:r>
        <w:rPr>
          <w:rFonts w:ascii="Courier New" w:hAnsi="Courier New"/>
          <w:b/>
        </w:rPr>
        <w:t>09</w:t>
      </w:r>
      <w:r w:rsidRPr="00E5281A">
        <w:rPr>
          <w:rFonts w:ascii="Courier New" w:hAnsi="Courier New"/>
          <w:b/>
        </w:rPr>
        <w:t>/CMPM/201</w:t>
      </w:r>
      <w:r>
        <w:rPr>
          <w:rFonts w:ascii="Courier New" w:hAnsi="Courier New"/>
          <w:b/>
        </w:rPr>
        <w:t>9</w:t>
      </w:r>
    </w:p>
    <w:p w:rsidR="00D901CE" w:rsidRPr="00E5281A" w:rsidRDefault="00D901CE" w:rsidP="00D901CE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Memorando 0</w:t>
      </w:r>
      <w:r>
        <w:rPr>
          <w:rFonts w:ascii="Courier New" w:hAnsi="Courier New"/>
          <w:b/>
        </w:rPr>
        <w:t>09</w:t>
      </w:r>
      <w:r w:rsidRPr="00E5281A">
        <w:rPr>
          <w:rFonts w:ascii="Courier New" w:hAnsi="Courier New"/>
          <w:b/>
        </w:rPr>
        <w:t>/GAB/CM/201</w:t>
      </w:r>
      <w:r>
        <w:rPr>
          <w:rFonts w:ascii="Courier New" w:hAnsi="Courier New"/>
          <w:b/>
        </w:rPr>
        <w:t>9</w:t>
      </w:r>
    </w:p>
    <w:p w:rsidR="00D901CE" w:rsidRDefault="00D901CE" w:rsidP="00D901CE">
      <w:pPr>
        <w:pStyle w:val="Corpodetexto"/>
        <w:rPr>
          <w:rFonts w:ascii="Segoe UI" w:hAnsi="Segoe UI" w:cs="Segoe UI"/>
          <w:b/>
          <w:i/>
          <w:sz w:val="22"/>
          <w:szCs w:val="22"/>
        </w:rPr>
      </w:pPr>
      <w:r w:rsidRPr="00E5281A">
        <w:rPr>
          <w:rFonts w:ascii="Courier New" w:hAnsi="Courier New"/>
          <w:b/>
        </w:rPr>
        <w:t>Fonte de recurso</w:t>
      </w:r>
      <w:r>
        <w:rPr>
          <w:rFonts w:ascii="Courier New" w:hAnsi="Courier New"/>
          <w:b/>
        </w:rPr>
        <w:t xml:space="preserve">: </w:t>
      </w:r>
      <w:r w:rsidRPr="00265D14">
        <w:rPr>
          <w:rFonts w:ascii="Courier New" w:hAnsi="Courier New"/>
          <w:b/>
        </w:rPr>
        <w:t>As</w:t>
      </w:r>
      <w:r w:rsidRPr="006965BB">
        <w:rPr>
          <w:rFonts w:ascii="Segoe UI" w:hAnsi="Segoe UI" w:cs="Segoe UI"/>
          <w:b/>
          <w:sz w:val="22"/>
          <w:szCs w:val="22"/>
        </w:rPr>
        <w:t xml:space="preserve"> despesas ocorrerão por conta do Projeto Atividade 2.001 e do</w:t>
      </w:r>
      <w:r w:rsidRPr="006965BB">
        <w:rPr>
          <w:rFonts w:ascii="Segoe UI" w:hAnsi="Segoe UI" w:cs="Segoe UI"/>
          <w:sz w:val="22"/>
          <w:szCs w:val="22"/>
        </w:rPr>
        <w:t xml:space="preserve"> </w:t>
      </w:r>
      <w:r w:rsidRPr="006965BB">
        <w:rPr>
          <w:rFonts w:ascii="Segoe UI" w:hAnsi="Segoe UI" w:cs="Segoe UI"/>
          <w:b/>
          <w:i/>
          <w:sz w:val="22"/>
          <w:szCs w:val="22"/>
        </w:rPr>
        <w:t>ELEMENTO DE DESPESA: 33.90.39.00 – OUTROS SERVIÇOS DE TERCEIROS – Pessoa Jurídica</w:t>
      </w:r>
      <w:r>
        <w:rPr>
          <w:rFonts w:ascii="Segoe UI" w:hAnsi="Segoe UI" w:cs="Segoe UI"/>
          <w:b/>
          <w:i/>
          <w:sz w:val="22"/>
          <w:szCs w:val="22"/>
        </w:rPr>
        <w:t xml:space="preserve"> e 33.90.30.00.00 – Material de consumo.</w:t>
      </w:r>
    </w:p>
    <w:p w:rsidR="00D901CE" w:rsidRDefault="00D901CE" w:rsidP="00D901CE">
      <w:pPr>
        <w:pStyle w:val="Corpodetexto"/>
        <w:rPr>
          <w:rFonts w:ascii="Courier New" w:hAnsi="Courier New"/>
          <w:b/>
        </w:rPr>
      </w:pPr>
      <w:r w:rsidRPr="00265D14">
        <w:rPr>
          <w:rFonts w:ascii="Courier New" w:hAnsi="Courier New"/>
          <w:b/>
        </w:rPr>
        <w:t>Objeto</w:t>
      </w:r>
      <w:r>
        <w:rPr>
          <w:rFonts w:ascii="Courier New" w:hAnsi="Courier New"/>
          <w:b/>
        </w:rPr>
        <w:t xml:space="preserve">: </w:t>
      </w:r>
      <w:r w:rsidRPr="00265D14">
        <w:rPr>
          <w:rFonts w:ascii="Segoe UI" w:hAnsi="Segoe UI" w:cs="Segoe UI"/>
          <w:i/>
        </w:rPr>
        <w:t>aquisição de materiais de consumo (peças de reposição) e serviços (mão de obra mecânica) através da modalidade de licitação “</w:t>
      </w:r>
      <w:r>
        <w:rPr>
          <w:rFonts w:ascii="Segoe UI" w:hAnsi="Segoe UI" w:cs="Segoe UI"/>
          <w:i/>
        </w:rPr>
        <w:t>DISPENSA LICITAÇÃO</w:t>
      </w:r>
      <w:r w:rsidRPr="00265D14">
        <w:rPr>
          <w:rFonts w:ascii="Segoe UI" w:hAnsi="Segoe UI" w:cs="Segoe UI"/>
          <w:i/>
        </w:rPr>
        <w:t>” cujo objetivo é a realização de manutenção dos veículos</w:t>
      </w:r>
      <w:r>
        <w:rPr>
          <w:rFonts w:ascii="Segoe UI" w:hAnsi="Segoe UI" w:cs="Segoe UI"/>
          <w:i/>
        </w:rPr>
        <w:t xml:space="preserve">: Pick-up S10 rodeio turbo diesel eletrônico Placa NDG 9778 e FIAT UNO </w:t>
      </w:r>
      <w:proofErr w:type="spellStart"/>
      <w:r>
        <w:rPr>
          <w:rFonts w:ascii="Segoe UI" w:hAnsi="Segoe UI" w:cs="Segoe UI"/>
          <w:i/>
        </w:rPr>
        <w:t>flex</w:t>
      </w:r>
      <w:proofErr w:type="spellEnd"/>
      <w:r w:rsidRPr="00265D14">
        <w:rPr>
          <w:rFonts w:ascii="Segoe UI" w:hAnsi="Segoe UI" w:cs="Segoe UI"/>
          <w:i/>
        </w:rPr>
        <w:t xml:space="preserve"> Placa</w:t>
      </w:r>
      <w:r>
        <w:rPr>
          <w:rFonts w:ascii="Segoe UI" w:hAnsi="Segoe UI" w:cs="Segoe UI"/>
          <w:i/>
        </w:rPr>
        <w:t xml:space="preserve"> </w:t>
      </w:r>
      <w:r w:rsidRPr="00265D14">
        <w:rPr>
          <w:rFonts w:ascii="Segoe UI" w:hAnsi="Segoe UI" w:cs="Segoe UI"/>
          <w:i/>
        </w:rPr>
        <w:t>7763</w:t>
      </w:r>
      <w:r>
        <w:rPr>
          <w:rFonts w:ascii="Segoe UI" w:hAnsi="Segoe UI" w:cs="Segoe UI"/>
          <w:i/>
        </w:rPr>
        <w:t>.</w:t>
      </w:r>
    </w:p>
    <w:p w:rsidR="00D901CE" w:rsidRPr="00E5281A" w:rsidRDefault="00D901CE" w:rsidP="00D901CE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Empresa_____________________________________________CNPJ______________________________________UF_________</w:t>
      </w:r>
    </w:p>
    <w:p w:rsidR="00D901CE" w:rsidRDefault="00D901CE" w:rsidP="00D901CE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Endereço____________________________________________ CIDADE______________________________________________</w:t>
      </w:r>
    </w:p>
    <w:p w:rsidR="00AE2083" w:rsidRPr="007010D6" w:rsidRDefault="007010D6" w:rsidP="00D901CE">
      <w:pPr>
        <w:tabs>
          <w:tab w:val="left" w:pos="5683"/>
          <w:tab w:val="left" w:pos="637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010D6">
        <w:rPr>
          <w:rFonts w:ascii="Arial" w:hAnsi="Arial" w:cs="Arial"/>
          <w:b/>
          <w:sz w:val="24"/>
          <w:szCs w:val="24"/>
        </w:rPr>
        <w:t xml:space="preserve">AQUISIÇÃO DE PEÇAS </w:t>
      </w:r>
      <w:r w:rsidRPr="007010D6">
        <w:rPr>
          <w:rFonts w:ascii="Arial" w:hAnsi="Arial" w:cs="Arial"/>
          <w:b/>
          <w:i/>
          <w:sz w:val="24"/>
          <w:szCs w:val="24"/>
        </w:rPr>
        <w:t>Pick-up S10 rodeio turbo diesel eletrônico Placa NDG 9778: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5782"/>
        <w:gridCol w:w="850"/>
        <w:gridCol w:w="993"/>
        <w:gridCol w:w="2126"/>
        <w:gridCol w:w="2126"/>
        <w:gridCol w:w="2693"/>
      </w:tblGrid>
      <w:tr w:rsidR="00E80FFE" w:rsidTr="002A0C9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ESPECIFICAÇÕES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QUANT.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MARCA/MODELO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VLR.UNIT.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E80FFE" w:rsidTr="002A0C9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BOMBA DIR. HID. S10 2.8</w:t>
            </w:r>
          </w:p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MWM S/VACUO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ÓLEO SAE 15W40 MOTOR DIESEL EXTRA TURBO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LT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OLEO ATF HIDRAULICO A 1 LT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LT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PIVO S10/BLAZER SUP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ROLAMENTO SEMI EIXO S10 4X4 98-11 ACIONADOR TRAÇAO DIANTEIRA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COXIM MOTOR S10 DIESEL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COXIM CAMBIO S10 BLAZER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lastRenderedPageBreak/>
              <w:t>08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KIT ROLAMENTO PONTA EIXO TRAS S10 ORIGINAL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CUBO RODA DIANT. S10/BLAZER 4X4 98 C/ROL.C/ABS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SENSOR DE VELOCIDADE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 xml:space="preserve">FILTRO DE OLEO S10/BLAZER/ MWM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 xml:space="preserve">FILTRO DE AR S10 BLAZER/MWM 2.8 98/KOMBI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 xml:space="preserve">FILTRO COMBUSTIVEL S10 MWM PC 2.8 ELETRONICA 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 xml:space="preserve">TAMPA DIFERENCIAL S10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 xml:space="preserve">OLEO SAE 85 W 140 TOTAL DIFERENCIAIS MODERNOS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LT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RETENTOR SEMI EIXO S10 BLAZER 4X4 97 DIANTEIRO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tabs>
                <w:tab w:val="left" w:pos="2475"/>
              </w:tabs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</w:tbl>
    <w:p w:rsidR="00E80FFE" w:rsidRDefault="00E80FFE" w:rsidP="00E80FFE">
      <w:pPr>
        <w:pStyle w:val="Default"/>
        <w:jc w:val="both"/>
        <w:rPr>
          <w:rFonts w:ascii="Meiryo UI" w:eastAsia="Meiryo UI" w:hAnsi="Meiryo UI" w:cs="Meiryo UI"/>
          <w:b/>
          <w:sz w:val="18"/>
          <w:szCs w:val="18"/>
          <w:lang w:val="en-US"/>
        </w:rPr>
      </w:pPr>
    </w:p>
    <w:p w:rsidR="00E80FFE" w:rsidRPr="007010D6" w:rsidRDefault="00E80FFE" w:rsidP="00E80FFE">
      <w:pPr>
        <w:pStyle w:val="Default"/>
        <w:jc w:val="both"/>
        <w:rPr>
          <w:rFonts w:ascii="Meiryo UI" w:eastAsia="Meiryo UI" w:hAnsi="Meiryo UI" w:cs="Meiryo UI"/>
          <w:b/>
          <w:sz w:val="18"/>
          <w:szCs w:val="18"/>
          <w:lang w:val="en-US"/>
        </w:rPr>
      </w:pPr>
      <w:r w:rsidRPr="007010D6">
        <w:rPr>
          <w:rFonts w:ascii="Meiryo UI" w:eastAsia="Meiryo UI" w:hAnsi="Meiryo UI" w:cs="Meiryo UI" w:hint="eastAsia"/>
          <w:b/>
          <w:sz w:val="18"/>
          <w:szCs w:val="18"/>
          <w:lang w:val="en-US"/>
        </w:rPr>
        <w:t>SERVIÇOS PICK-UP S10 RODEIO: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913"/>
        <w:gridCol w:w="850"/>
        <w:gridCol w:w="993"/>
        <w:gridCol w:w="2126"/>
        <w:gridCol w:w="2126"/>
        <w:gridCol w:w="2693"/>
      </w:tblGrid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SERVIÇO SOLDA ESTRIBO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 xml:space="preserve">SERVIÇO TROCAR ROLAMENTOS TRAS. DIANT. COXINS MOTOR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ALINHAMENTO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BALANCEAMENTO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CAMBAGENS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SERVIÇO DE TROCAR BOMBA HIDRAULICA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E" w:rsidRDefault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</w:tbl>
    <w:p w:rsidR="00E80FFE" w:rsidRDefault="00E80FFE" w:rsidP="00E80FFE">
      <w:pPr>
        <w:pStyle w:val="Default"/>
        <w:jc w:val="both"/>
        <w:rPr>
          <w:rFonts w:ascii="Meiryo UI" w:eastAsia="Meiryo UI" w:hAnsi="Meiryo UI" w:cs="Meiryo UI"/>
          <w:b/>
          <w:sz w:val="18"/>
          <w:szCs w:val="18"/>
        </w:rPr>
      </w:pPr>
    </w:p>
    <w:p w:rsidR="00E80FFE" w:rsidRPr="007010D6" w:rsidRDefault="00E80FFE" w:rsidP="00E80FFE">
      <w:pPr>
        <w:pStyle w:val="Default"/>
        <w:jc w:val="both"/>
        <w:rPr>
          <w:b/>
          <w:u w:val="single"/>
        </w:rPr>
      </w:pPr>
      <w:r w:rsidRPr="007010D6">
        <w:rPr>
          <w:b/>
          <w:u w:val="single"/>
        </w:rPr>
        <w:t xml:space="preserve">Aquisição de Peças do Fiat Uno Mille </w:t>
      </w:r>
      <w:proofErr w:type="spellStart"/>
      <w:r w:rsidRPr="007010D6">
        <w:rPr>
          <w:b/>
          <w:u w:val="single"/>
        </w:rPr>
        <w:t>Fire</w:t>
      </w:r>
      <w:proofErr w:type="spellEnd"/>
      <w:r w:rsidRPr="007010D6">
        <w:rPr>
          <w:b/>
          <w:u w:val="single"/>
        </w:rPr>
        <w:t xml:space="preserve"> Flex 1.0 Placa NDB 7763</w:t>
      </w:r>
    </w:p>
    <w:p w:rsidR="00E80FFE" w:rsidRDefault="00E80FFE" w:rsidP="00E80FFE">
      <w:pPr>
        <w:pStyle w:val="Default"/>
        <w:jc w:val="both"/>
        <w:rPr>
          <w:u w:val="singl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913"/>
        <w:gridCol w:w="850"/>
        <w:gridCol w:w="993"/>
        <w:gridCol w:w="2126"/>
        <w:gridCol w:w="2126"/>
        <w:gridCol w:w="2693"/>
      </w:tblGrid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MAÇANETA EXT. PORTA DIANT.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MAÇANETA INT. PORTA DIANT.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MAÇANETA EXT. PORTA TRAS.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lastRenderedPageBreak/>
              <w:t>04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 xml:space="preserve">PNEUS 175/70 ARO 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 xml:space="preserve">VALVOLA PNEU S/CAMARA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06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 xml:space="preserve">JUNTA TAMPA VALV. UNO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ANEL TAMPA LAT. MOTOR 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ANEL TAMPA ÓLEO MOTOR FIAT FIRE TDS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09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KIT CORREIA DENT 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 xml:space="preserve">CABO VELA UNO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JG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VELA 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PEITO DE AÇO 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COXIM CAMBIO 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COXIM MOTOR UNO LD DIR.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COXIM MOTOR 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PARAFUSO AÇO UNIV. 12MM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COIFA LAT. CAMBIO/UNO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ROLAMENTO SEMI EIXO 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PIVO 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FLEXIVEL ESCAP UNIVERSAL (LONGO) PARA ADPTAÇÃO 1.7/8x175mm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BUCHA BRAÇO OCIL. 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BUCHA TIRANTE UNO/PREMIO C/ TUBO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KIT BARRA ESTAB. UNO DIANT. 21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KIT BARRA ESTAB. UNO DIANT. 15MM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 xml:space="preserve">BUCHA BAND. UNO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lastRenderedPageBreak/>
              <w:t>26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COXIM ESCAP. UNO (INTERM)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 xml:space="preserve">CABO FREIO DE MÃO TRAS. UNO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ROLAMENTO DE RODA DIANT. 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RETENTOR DIANT. MOTOR 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RETENTOR COMANDO 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 xml:space="preserve">OLEO SAE 15W40 SEMI SINTETICO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7010D6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FILTRO OLEO 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FILTRO COMBUSTIVEL UNO GI40/7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FILTRO AR 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PASTILHA DE FREIO UNO DIANT.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JG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LONA DE FREIO TRAS. 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JG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TAMBOR DE FREIO TRAS. UNO, s/ cubo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KIT CENTR. PATINS UNO 31MM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CORREIA ALT. 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POLIA COR. ALT. 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E80FFE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JUNTA HOMOC. 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E" w:rsidRDefault="00E80FFE" w:rsidP="00E80FF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UNO 2008 FLEX</w:t>
            </w:r>
          </w:p>
        </w:tc>
        <w:tc>
          <w:tcPr>
            <w:tcW w:w="2126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E80FFE" w:rsidRDefault="00E80FFE" w:rsidP="00E80FFE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</w:p>
        </w:tc>
      </w:tr>
    </w:tbl>
    <w:p w:rsidR="00E80FFE" w:rsidRDefault="00E80FFE" w:rsidP="00E80FFE">
      <w:pPr>
        <w:pStyle w:val="Default"/>
        <w:jc w:val="both"/>
        <w:rPr>
          <w:rFonts w:ascii="Meiryo UI" w:eastAsia="Meiryo UI" w:hAnsi="Meiryo UI" w:cs="Meiryo UI"/>
          <w:sz w:val="18"/>
          <w:szCs w:val="18"/>
          <w:u w:val="single"/>
          <w:lang w:val="en-US"/>
        </w:rPr>
      </w:pPr>
    </w:p>
    <w:p w:rsidR="00E80FFE" w:rsidRPr="007010D6" w:rsidRDefault="00E80FFE" w:rsidP="00E80FFE">
      <w:pPr>
        <w:pStyle w:val="Default"/>
        <w:jc w:val="both"/>
        <w:rPr>
          <w:rFonts w:eastAsia="Meiryo UI"/>
          <w:b/>
          <w:sz w:val="18"/>
          <w:szCs w:val="18"/>
          <w:u w:val="single"/>
          <w:lang w:val="en-US"/>
        </w:rPr>
      </w:pPr>
      <w:r w:rsidRPr="007010D6">
        <w:rPr>
          <w:rFonts w:eastAsia="Meiryo UI"/>
          <w:b/>
          <w:sz w:val="18"/>
          <w:szCs w:val="18"/>
          <w:u w:val="single"/>
          <w:lang w:val="en-US"/>
        </w:rPr>
        <w:t xml:space="preserve">SERVIÇOS: </w:t>
      </w:r>
      <w:r w:rsidRPr="007010D6">
        <w:rPr>
          <w:b/>
          <w:u w:val="single"/>
          <w:lang w:val="en-US"/>
        </w:rPr>
        <w:t xml:space="preserve">Uno Mille Fire Flex 1.0 </w:t>
      </w:r>
      <w:proofErr w:type="spellStart"/>
      <w:r w:rsidRPr="007010D6">
        <w:rPr>
          <w:b/>
          <w:u w:val="single"/>
          <w:lang w:val="en-US"/>
        </w:rPr>
        <w:t>Placa</w:t>
      </w:r>
      <w:proofErr w:type="spellEnd"/>
      <w:r w:rsidRPr="007010D6">
        <w:rPr>
          <w:b/>
          <w:u w:val="single"/>
          <w:lang w:val="en-US"/>
        </w:rPr>
        <w:t xml:space="preserve"> NDB 7763</w:t>
      </w:r>
    </w:p>
    <w:p w:rsidR="00E80FFE" w:rsidRDefault="00E80FFE" w:rsidP="00E80FFE">
      <w:pPr>
        <w:pStyle w:val="Default"/>
        <w:jc w:val="both"/>
        <w:rPr>
          <w:rFonts w:ascii="Meiryo UI" w:eastAsia="Meiryo UI" w:hAnsi="Meiryo UI" w:cs="Meiryo UI"/>
          <w:sz w:val="18"/>
          <w:szCs w:val="18"/>
          <w:u w:val="single"/>
          <w:lang w:val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913"/>
        <w:gridCol w:w="850"/>
        <w:gridCol w:w="993"/>
        <w:gridCol w:w="2126"/>
        <w:gridCol w:w="2126"/>
        <w:gridCol w:w="2693"/>
      </w:tblGrid>
      <w:tr w:rsidR="007010D6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LIMPEZA DE BICO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UNO 2008 FLEX</w:t>
            </w:r>
          </w:p>
        </w:tc>
        <w:tc>
          <w:tcPr>
            <w:tcW w:w="2126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</w:p>
        </w:tc>
      </w:tr>
      <w:tr w:rsidR="007010D6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SERVIÇO CORREIA DENT. E JUNTA TAMPA VALV.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UNO 2008 FLEX</w:t>
            </w:r>
          </w:p>
        </w:tc>
        <w:tc>
          <w:tcPr>
            <w:tcW w:w="2126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7010D6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SERVIÇO TROCAR CABO E VELA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UNO 2008 FLEX</w:t>
            </w:r>
          </w:p>
        </w:tc>
        <w:tc>
          <w:tcPr>
            <w:tcW w:w="2126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7010D6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SERVIÇO DE SUSPENSÃO E FREIO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UNO 2008 FLEX</w:t>
            </w:r>
          </w:p>
        </w:tc>
        <w:tc>
          <w:tcPr>
            <w:tcW w:w="2126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7010D6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lastRenderedPageBreak/>
              <w:t>05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SERVIÇO E SOLDA FLEXIVEL ESCAP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UNO 2008 FLEX</w:t>
            </w:r>
          </w:p>
        </w:tc>
        <w:tc>
          <w:tcPr>
            <w:tcW w:w="2126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7010D6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SERVIÇO ALINHAMENTO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UNO 2008 FLEX</w:t>
            </w:r>
          </w:p>
        </w:tc>
        <w:tc>
          <w:tcPr>
            <w:tcW w:w="2126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7010D6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SERVIÇO BALANCEAMENTO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</w:t>
            </w: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UNO 2008 FLEX</w:t>
            </w:r>
          </w:p>
        </w:tc>
        <w:tc>
          <w:tcPr>
            <w:tcW w:w="2126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7010D6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SERVIÇO DESEMPENO DE RODA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</w:t>
            </w: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UNO 2008 FLEX</w:t>
            </w:r>
          </w:p>
        </w:tc>
        <w:tc>
          <w:tcPr>
            <w:tcW w:w="2126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7010D6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SERVIÇO DE SOLDA SUPORTE CALIXTO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UNO 2008 FLEX</w:t>
            </w:r>
          </w:p>
        </w:tc>
        <w:tc>
          <w:tcPr>
            <w:tcW w:w="2126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</w:p>
        </w:tc>
      </w:tr>
      <w:tr w:rsidR="007010D6" w:rsidTr="002A0C9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SERVIÇO TROCAR MAÇANETA PORTA DIANT E TRAS. INT. E EXT.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D6" w:rsidRDefault="007010D6" w:rsidP="007010D6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UNO 2008 FLEX</w:t>
            </w:r>
          </w:p>
        </w:tc>
        <w:tc>
          <w:tcPr>
            <w:tcW w:w="2126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7010D6" w:rsidRDefault="007010D6" w:rsidP="007010D6">
            <w:pPr>
              <w:pStyle w:val="Default"/>
              <w:spacing w:line="254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</w:tbl>
    <w:p w:rsidR="00D901CE" w:rsidRDefault="00D901CE" w:rsidP="00D901CE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7"/>
        <w:gridCol w:w="1788"/>
        <w:gridCol w:w="3069"/>
        <w:gridCol w:w="3200"/>
        <w:gridCol w:w="3985"/>
      </w:tblGrid>
      <w:tr w:rsidR="00D901CE" w:rsidRPr="00B00C6D" w:rsidTr="00AE2083">
        <w:trPr>
          <w:cantSplit/>
          <w:trHeight w:val="199"/>
        </w:trPr>
        <w:tc>
          <w:tcPr>
            <w:tcW w:w="3267" w:type="dxa"/>
            <w:vMerge w:val="restart"/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t>CARIMBO DO CNPJ/CPF-ME</w:t>
            </w:r>
          </w:p>
          <w:p w:rsidR="00D901CE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D901CE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D901CE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D901CE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D901CE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88" w:type="dxa"/>
            <w:vMerge w:val="restart"/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LOCAL:</w:t>
            </w:r>
          </w:p>
        </w:tc>
        <w:tc>
          <w:tcPr>
            <w:tcW w:w="3069" w:type="dxa"/>
            <w:vMerge w:val="restart"/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REPONSAVEL PELA COTAÇÃO DA EMPRESA:</w:t>
            </w:r>
          </w:p>
        </w:tc>
        <w:tc>
          <w:tcPr>
            <w:tcW w:w="3200" w:type="dxa"/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t xml:space="preserve">USO EXCLUSIVO DA </w:t>
            </w:r>
          </w:p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t>CÃMARA MUNICIPAL</w:t>
            </w:r>
          </w:p>
        </w:tc>
        <w:tc>
          <w:tcPr>
            <w:tcW w:w="3985" w:type="dxa"/>
            <w:vMerge w:val="restart"/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VALOR DA PROPOSTA:</w:t>
            </w:r>
          </w:p>
        </w:tc>
      </w:tr>
      <w:tr w:rsidR="00D901CE" w:rsidRPr="00B00C6D" w:rsidTr="00AE2083">
        <w:trPr>
          <w:cantSplit/>
          <w:trHeight w:val="267"/>
        </w:trPr>
        <w:tc>
          <w:tcPr>
            <w:tcW w:w="3267" w:type="dxa"/>
            <w:vMerge/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788" w:type="dxa"/>
            <w:vMerge/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069" w:type="dxa"/>
            <w:vMerge/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200" w:type="dxa"/>
            <w:vMerge w:val="restart"/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D901CE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D901CE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D901CE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D901CE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D901CE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D901CE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3985" w:type="dxa"/>
            <w:vMerge/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</w:tc>
      </w:tr>
      <w:tr w:rsidR="00D901CE" w:rsidRPr="00B00C6D" w:rsidTr="00AE2083">
        <w:trPr>
          <w:cantSplit/>
          <w:trHeight w:val="210"/>
        </w:trPr>
        <w:tc>
          <w:tcPr>
            <w:tcW w:w="3267" w:type="dxa"/>
            <w:vMerge/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788" w:type="dxa"/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DATA:</w:t>
            </w:r>
          </w:p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069" w:type="dxa"/>
            <w:tcBorders>
              <w:bottom w:val="nil"/>
            </w:tcBorders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 xml:space="preserve">FONE: </w:t>
            </w:r>
          </w:p>
        </w:tc>
        <w:tc>
          <w:tcPr>
            <w:tcW w:w="3200" w:type="dxa"/>
            <w:vMerge/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3985" w:type="dxa"/>
            <w:tcBorders>
              <w:bottom w:val="nil"/>
            </w:tcBorders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VALIDADE DA PROPOSTA</w:t>
            </w:r>
          </w:p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60 (SESSE</w:t>
            </w:r>
            <w:r w:rsidRPr="00B00C6D">
              <w:rPr>
                <w:rFonts w:ascii="Verdana" w:hAnsi="Verdana"/>
                <w:b/>
                <w:sz w:val="16"/>
              </w:rPr>
              <w:t>NTA) DIAS</w:t>
            </w:r>
          </w:p>
        </w:tc>
      </w:tr>
      <w:tr w:rsidR="00D901CE" w:rsidRPr="00B00C6D" w:rsidTr="00AE2083">
        <w:trPr>
          <w:cantSplit/>
          <w:trHeight w:val="247"/>
        </w:trPr>
        <w:tc>
          <w:tcPr>
            <w:tcW w:w="3267" w:type="dxa"/>
            <w:vMerge/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788" w:type="dxa"/>
            <w:vMerge w:val="restart"/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069" w:type="dxa"/>
            <w:vMerge w:val="restart"/>
          </w:tcPr>
          <w:p w:rsidR="00D901CE" w:rsidRPr="008C01AF" w:rsidRDefault="00D901CE" w:rsidP="00E80FFE"/>
          <w:p w:rsidR="00D901CE" w:rsidRPr="008C01AF" w:rsidRDefault="00D901CE" w:rsidP="00E80FFE"/>
          <w:p w:rsidR="00D901CE" w:rsidRPr="008C01AF" w:rsidRDefault="00D901CE" w:rsidP="00E80FFE"/>
          <w:p w:rsidR="00D901CE" w:rsidRPr="008C01AF" w:rsidRDefault="00D901CE" w:rsidP="00E80FFE"/>
          <w:p w:rsidR="00D901CE" w:rsidRPr="008C01AF" w:rsidRDefault="00D901CE" w:rsidP="00E80FFE"/>
          <w:p w:rsidR="00D901CE" w:rsidRPr="008C01AF" w:rsidRDefault="00D901CE" w:rsidP="00E80FFE"/>
          <w:p w:rsidR="00D901CE" w:rsidRDefault="00D901CE" w:rsidP="00E80FFE"/>
          <w:p w:rsidR="00D901CE" w:rsidRDefault="00D901CE" w:rsidP="00E80FFE"/>
          <w:p w:rsidR="00D901CE" w:rsidRPr="008C01AF" w:rsidRDefault="00D901CE" w:rsidP="00E80FFE">
            <w:pPr>
              <w:jc w:val="center"/>
            </w:pPr>
            <w:r w:rsidRPr="00B00C6D">
              <w:rPr>
                <w:rFonts w:ascii="Verdana" w:hAnsi="Verdana"/>
                <w:sz w:val="14"/>
              </w:rPr>
              <w:t>ASINATURA</w:t>
            </w:r>
          </w:p>
        </w:tc>
        <w:tc>
          <w:tcPr>
            <w:tcW w:w="3200" w:type="dxa"/>
            <w:vMerge/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PRAZO DE ENTREGA:</w:t>
            </w:r>
          </w:p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</w:rPr>
              <w:t>(Imediato)</w:t>
            </w:r>
          </w:p>
        </w:tc>
      </w:tr>
      <w:tr w:rsidR="00D901CE" w:rsidRPr="00B00C6D" w:rsidTr="00AE2083">
        <w:trPr>
          <w:cantSplit/>
          <w:trHeight w:val="317"/>
        </w:trPr>
        <w:tc>
          <w:tcPr>
            <w:tcW w:w="3267" w:type="dxa"/>
            <w:vMerge/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788" w:type="dxa"/>
            <w:vMerge/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069" w:type="dxa"/>
            <w:vMerge/>
            <w:tcBorders>
              <w:bottom w:val="single" w:sz="4" w:space="0" w:color="auto"/>
            </w:tcBorders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200" w:type="dxa"/>
            <w:vMerge/>
          </w:tcPr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D901CE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D901CE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D901CE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D901CE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D901CE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_____________________</w:t>
            </w:r>
          </w:p>
          <w:p w:rsidR="00D901CE" w:rsidRPr="00B00C6D" w:rsidRDefault="00D901CE" w:rsidP="00E80FF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Serv. Responsável pela Cotação </w:t>
            </w:r>
          </w:p>
        </w:tc>
      </w:tr>
    </w:tbl>
    <w:p w:rsidR="00D901CE" w:rsidRPr="00811756" w:rsidRDefault="00D901CE" w:rsidP="00D901CE">
      <w:pPr>
        <w:tabs>
          <w:tab w:val="left" w:pos="6379"/>
        </w:tabs>
        <w:spacing w:line="360" w:lineRule="auto"/>
        <w:jc w:val="both"/>
        <w:rPr>
          <w:rFonts w:ascii="Courier New" w:hAnsi="Courier New"/>
          <w:b/>
          <w:sz w:val="22"/>
          <w:szCs w:val="22"/>
        </w:rPr>
      </w:pPr>
    </w:p>
    <w:p w:rsidR="00D901CE" w:rsidRDefault="00D901CE" w:rsidP="00D901CE"/>
    <w:p w:rsidR="00B3218F" w:rsidRDefault="00B3218F"/>
    <w:sectPr w:rsidR="00B3218F" w:rsidSect="00E80FFE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BEE" w:rsidRDefault="004D5BEE">
      <w:r>
        <w:separator/>
      </w:r>
    </w:p>
  </w:endnote>
  <w:endnote w:type="continuationSeparator" w:id="0">
    <w:p w:rsidR="004D5BEE" w:rsidRDefault="004D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BEE" w:rsidRDefault="004D5BEE">
      <w:r>
        <w:separator/>
      </w:r>
    </w:p>
  </w:footnote>
  <w:footnote w:type="continuationSeparator" w:id="0">
    <w:p w:rsidR="004D5BEE" w:rsidRDefault="004D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FFE" w:rsidRDefault="00E80FFE" w:rsidP="00E80FFE">
    <w:pPr>
      <w:pStyle w:val="Subttulo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1766"/>
    </w:tblGrid>
    <w:tr w:rsidR="00E80FFE" w:rsidTr="00E80FFE">
      <w:trPr>
        <w:trHeight w:val="1133"/>
      </w:trPr>
      <w:tc>
        <w:tcPr>
          <w:tcW w:w="1771" w:type="dxa"/>
          <w:tcBorders>
            <w:bottom w:val="single" w:sz="4" w:space="0" w:color="auto"/>
          </w:tcBorders>
        </w:tcPr>
        <w:p w:rsidR="00E80FFE" w:rsidRDefault="00E80FFE" w:rsidP="00E80FFE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8930" w:dyaOrig="93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fillcolor="window">
                <v:imagedata r:id="rId1" o:title=""/>
              </v:shape>
              <o:OLEObject Type="Embed" ProgID="CorelDRAW.Graphic.12" ShapeID="_x0000_i1025" DrawAspect="Content" ObjectID="_1610361884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E80FFE" w:rsidRDefault="00E80FFE" w:rsidP="00E80FFE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E80FFE" w:rsidRDefault="00E80FFE" w:rsidP="00E80FFE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ab/>
            <w:t>PODER LEGISLATIVO MUNICIPAL</w:t>
          </w:r>
          <w:r>
            <w:rPr>
              <w:rFonts w:ascii="Century Gothic" w:hAnsi="Century Gothic"/>
              <w:sz w:val="28"/>
            </w:rPr>
            <w:tab/>
          </w:r>
        </w:p>
        <w:p w:rsidR="00E80FFE" w:rsidRDefault="00E80FFE" w:rsidP="00E80FFE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 xml:space="preserve">CÂMARA MUNICIPAL DE </w:t>
          </w:r>
          <w:proofErr w:type="gramStart"/>
          <w:r>
            <w:rPr>
              <w:rFonts w:ascii="Century Gothic" w:hAnsi="Century Gothic"/>
              <w:b/>
              <w:sz w:val="30"/>
            </w:rPr>
            <w:t>PRESIDENTE  MÉDICI</w:t>
          </w:r>
          <w:proofErr w:type="gramEnd"/>
          <w:r>
            <w:rPr>
              <w:rFonts w:ascii="Century Gothic" w:hAnsi="Century Gothic"/>
              <w:b/>
              <w:sz w:val="30"/>
            </w:rPr>
            <w:t xml:space="preserve"> – RO.</w:t>
          </w:r>
        </w:p>
        <w:p w:rsidR="00E80FFE" w:rsidRDefault="00E80FFE" w:rsidP="00E80FFE">
          <w:pPr>
            <w:pStyle w:val="Cabealho"/>
            <w:jc w:val="center"/>
            <w:rPr>
              <w:b/>
            </w:rPr>
          </w:pPr>
        </w:p>
      </w:tc>
    </w:tr>
  </w:tbl>
  <w:p w:rsidR="00E80FFE" w:rsidRDefault="00E80FFE" w:rsidP="00E80F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CE"/>
    <w:rsid w:val="00240F12"/>
    <w:rsid w:val="002A0C99"/>
    <w:rsid w:val="003C1083"/>
    <w:rsid w:val="004102AB"/>
    <w:rsid w:val="004D0911"/>
    <w:rsid w:val="004D5BEE"/>
    <w:rsid w:val="007010D6"/>
    <w:rsid w:val="007C7344"/>
    <w:rsid w:val="00AE2083"/>
    <w:rsid w:val="00AF4EFA"/>
    <w:rsid w:val="00B3218F"/>
    <w:rsid w:val="00B672BF"/>
    <w:rsid w:val="00D8293F"/>
    <w:rsid w:val="00D901CE"/>
    <w:rsid w:val="00E8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473340-5777-415C-9131-D0AB3D5D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01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01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D901CE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D901C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D901CE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D901CE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D901CE"/>
    <w:pPr>
      <w:ind w:left="-1276" w:right="423"/>
    </w:pPr>
  </w:style>
  <w:style w:type="paragraph" w:styleId="Corpodetexto">
    <w:name w:val="Body Text"/>
    <w:basedOn w:val="Normal"/>
    <w:link w:val="CorpodetextoChar"/>
    <w:uiPriority w:val="99"/>
    <w:unhideWhenUsed/>
    <w:rsid w:val="00D901C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901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901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10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0D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Guilherme</cp:lastModifiedBy>
  <cp:revision>2</cp:revision>
  <cp:lastPrinted>2019-01-23T12:11:00Z</cp:lastPrinted>
  <dcterms:created xsi:type="dcterms:W3CDTF">2019-01-30T15:58:00Z</dcterms:created>
  <dcterms:modified xsi:type="dcterms:W3CDTF">2019-01-30T15:58:00Z</dcterms:modified>
</cp:coreProperties>
</file>